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点亮七彩青春</w:t>
      </w:r>
      <w:r>
        <w:rPr>
          <w:rFonts w:hint="eastAsia" w:ascii="方正小标宋简体" w:eastAsia="方正小标宋简体"/>
          <w:sz w:val="44"/>
          <w:szCs w:val="44"/>
        </w:rPr>
        <w:t xml:space="preserve"> </w:t>
      </w:r>
      <w:r>
        <w:rPr>
          <w:rFonts w:hint="eastAsia" w:ascii="方正小标宋简体" w:eastAsia="方正小标宋简体"/>
          <w:sz w:val="44"/>
          <w:szCs w:val="44"/>
          <w:lang w:val="en-US" w:eastAsia="zh-CN"/>
        </w:rPr>
        <w:t>培育时代新人</w:t>
      </w:r>
    </w:p>
    <w:p>
      <w:pPr>
        <w:jc w:val="center"/>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----202</w:t>
      </w:r>
      <w:r>
        <w:rPr>
          <w:rFonts w:hint="eastAsia" w:ascii="Times New Roman" w:hAnsi="Times New Roman" w:eastAsia="仿宋_GB2312" w:cs="宋体"/>
          <w:kern w:val="0"/>
          <w:sz w:val="32"/>
          <w:szCs w:val="32"/>
          <w:lang w:val="en-US" w:eastAsia="zh-CN"/>
        </w:rPr>
        <w:t>3</w:t>
      </w:r>
      <w:r>
        <w:rPr>
          <w:rFonts w:hint="eastAsia" w:ascii="Times New Roman" w:hAnsi="Times New Roman" w:eastAsia="仿宋_GB2312" w:cs="宋体"/>
          <w:kern w:val="0"/>
          <w:sz w:val="32"/>
          <w:szCs w:val="32"/>
        </w:rPr>
        <w:t>年度学校优秀</w:t>
      </w:r>
      <w:r>
        <w:rPr>
          <w:rFonts w:ascii="Times New Roman" w:hAnsi="Times New Roman" w:eastAsia="仿宋_GB2312" w:cs="宋体"/>
          <w:kern w:val="0"/>
          <w:sz w:val="32"/>
          <w:szCs w:val="32"/>
        </w:rPr>
        <w:t>教师</w:t>
      </w:r>
      <w:r>
        <w:rPr>
          <w:rFonts w:hint="eastAsia" w:ascii="Times New Roman" w:hAnsi="Times New Roman" w:eastAsia="仿宋_GB2312" w:cs="宋体"/>
          <w:kern w:val="0"/>
          <w:sz w:val="32"/>
          <w:szCs w:val="32"/>
          <w:lang w:val="en-US" w:eastAsia="zh-CN"/>
        </w:rPr>
        <w:t>拟推荐对象冯益芙</w:t>
      </w:r>
      <w:r>
        <w:rPr>
          <w:rFonts w:hint="eastAsia" w:ascii="Times New Roman" w:hAnsi="Times New Roman" w:eastAsia="仿宋_GB2312" w:cs="宋体"/>
          <w:kern w:val="0"/>
          <w:sz w:val="32"/>
          <w:szCs w:val="32"/>
        </w:rPr>
        <w:t>的</w:t>
      </w:r>
      <w:r>
        <w:rPr>
          <w:rFonts w:ascii="Times New Roman" w:hAnsi="Times New Roman" w:eastAsia="仿宋_GB2312" w:cs="宋体"/>
          <w:kern w:val="0"/>
          <w:sz w:val="32"/>
          <w:szCs w:val="32"/>
        </w:rPr>
        <w:t>事迹材料</w:t>
      </w:r>
    </w:p>
    <w:p>
      <w:pPr>
        <w:pStyle w:val="7"/>
        <w:numPr>
          <w:numId w:val="0"/>
        </w:numPr>
        <w:spacing w:line="52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lang w:val="en-US" w:eastAsia="zh-CN"/>
        </w:rPr>
        <w:t>一、</w:t>
      </w:r>
      <w:r>
        <w:rPr>
          <w:rFonts w:hint="eastAsia" w:ascii="黑体" w:hAnsi="宋体" w:eastAsia="黑体" w:cs="宋体"/>
          <w:kern w:val="0"/>
          <w:sz w:val="32"/>
          <w:szCs w:val="32"/>
        </w:rPr>
        <w:t>基本情况</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黑体" w:hAnsi="宋体" w:eastAsia="黑体" w:cs="宋体"/>
          <w:kern w:val="0"/>
          <w:sz w:val="32"/>
          <w:szCs w:val="32"/>
        </w:rPr>
        <w:t xml:space="preserve"> </w:t>
      </w:r>
      <w:r>
        <w:rPr>
          <w:rFonts w:hint="eastAsia" w:ascii="Times New Roman" w:hAnsi="Times New Roman" w:eastAsia="仿宋_GB2312" w:cs="宋体"/>
          <w:kern w:val="0"/>
          <w:sz w:val="32"/>
          <w:szCs w:val="32"/>
          <w:lang w:val="en-US" w:eastAsia="zh-CN" w:bidi="ar-SA"/>
        </w:rPr>
        <w:t>冯益芙，男，1983年11月生，中共党员，大学本科，硕士学位，</w:t>
      </w:r>
      <w:bookmarkStart w:id="0" w:name="_GoBack"/>
      <w:bookmarkEnd w:id="0"/>
      <w:r>
        <w:rPr>
          <w:rFonts w:hint="eastAsia" w:ascii="Times New Roman" w:hAnsi="Times New Roman" w:eastAsia="仿宋_GB2312" w:cs="宋体"/>
          <w:kern w:val="0"/>
          <w:sz w:val="32"/>
          <w:szCs w:val="32"/>
          <w:lang w:val="en-US" w:eastAsia="zh-CN" w:bidi="ar-SA"/>
        </w:rPr>
        <w:t>思政副教授，职业指导师（二级），心理咨询师（二级）， BCC全球生涯教练。现任经贸学院党总支组织员、党总支青年委员、学工办主任。2007年4月起从事辅导员工作，先后担任2006级、2009级学生年级辅导员，15个班级的班主任工作，共计1500余名学生。</w:t>
      </w:r>
    </w:p>
    <w:p>
      <w:pPr>
        <w:widowControl/>
        <w:spacing w:line="360" w:lineRule="auto"/>
        <w:ind w:firstLine="640" w:firstLineChars="200"/>
        <w:jc w:val="left"/>
        <w:rPr>
          <w:rFonts w:hint="eastAsia" w:ascii="宋体" w:hAnsi="宋体" w:cs="宋体"/>
          <w:bCs/>
          <w:sz w:val="32"/>
          <w:szCs w:val="32"/>
        </w:rPr>
      </w:pPr>
      <w:r>
        <w:rPr>
          <w:rFonts w:hint="eastAsia" w:ascii="Times New Roman" w:hAnsi="Times New Roman" w:eastAsia="仿宋_GB2312" w:cs="宋体"/>
          <w:kern w:val="0"/>
          <w:sz w:val="32"/>
          <w:szCs w:val="32"/>
          <w:lang w:val="en-US" w:eastAsia="zh-CN" w:bidi="ar-SA"/>
        </w:rPr>
        <w:t>所带班级先后荣获“江苏省先进班集体”、“江苏省活力团支部”。个人先后2次荣获江苏高校辅导员年度人物提名奖、常州市师德标兵等省市校级荣誉四十余项。</w:t>
      </w:r>
    </w:p>
    <w:p>
      <w:pPr>
        <w:pStyle w:val="7"/>
        <w:numPr>
          <w:numId w:val="0"/>
        </w:numPr>
        <w:spacing w:line="52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lang w:val="en-US" w:eastAsia="zh-CN"/>
        </w:rPr>
        <w:t>二、</w:t>
      </w:r>
      <w:r>
        <w:rPr>
          <w:rFonts w:hint="eastAsia" w:ascii="黑体" w:hAnsi="宋体" w:eastAsia="黑体" w:cs="宋体"/>
          <w:kern w:val="0"/>
          <w:sz w:val="32"/>
          <w:szCs w:val="32"/>
        </w:rPr>
        <w:t>工作实绩</w:t>
      </w:r>
    </w:p>
    <w:p>
      <w:pPr>
        <w:widowControl/>
        <w:spacing w:line="360" w:lineRule="auto"/>
        <w:ind w:firstLine="640" w:firstLineChars="200"/>
        <w:jc w:val="left"/>
        <w:rPr>
          <w:rFonts w:hint="default"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（一）科研成果丰硕</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先后主持完成4项省级课题，1项市级课题，分别为江苏省高校就业指导服务中心课题《基于教练技术的大学生职业发展教育研究》、江苏省高等教育学会辅导员工作研究委员会课题《新时代背景下高职院学生工作“三全”育人体系构建》、江苏省哲社课题《高职院大学生职业发展体系构建—基于高质量就业视角》、江苏省哲学社会科学界联合会课题《基于生涯发展的高校学生管理分类指导实践体系构建》和常州大学高等教育研究院课题《&lt;悉尼协议&gt;视角下新时代高职毕业生就业质量提升实践研究》。</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主持在研省级课题2项，分别为江苏省教育科学规划课题《“四位一体”高校发展型资助育人体系的构建与实践研究》、江苏省高校招生就业指导服务中心课题《无边界职业生涯视角下的高职学生核心就业能力提升研究》。</w:t>
      </w:r>
    </w:p>
    <w:p>
      <w:pPr>
        <w:widowControl/>
        <w:spacing w:line="360" w:lineRule="auto"/>
        <w:ind w:firstLine="640" w:firstLineChars="200"/>
        <w:jc w:val="left"/>
        <w:rPr>
          <w:rFonts w:hint="default"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（二）教学成效突出</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指导刘维“MD舞蹈工作室”荣获常州市大学生创业优秀项目、指导《云取常州纺院快递服务中心》荣获第十届常州市高等教育和职业教育创新创业大赛创业模拟赛项三等奖。</w:t>
      </w:r>
    </w:p>
    <w:p>
      <w:pPr>
        <w:widowControl/>
        <w:spacing w:line="360" w:lineRule="auto"/>
        <w:ind w:firstLine="640" w:firstLineChars="200"/>
        <w:jc w:val="left"/>
        <w:rPr>
          <w:rFonts w:hint="default"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指导完成2项江苏省大学生创新训练计划《常州地铁沿线的红色印记》和《手工汉服饰品的设计与制作》，在研1项《“黄金村”软米品牌营销策划与研究》。</w:t>
      </w:r>
    </w:p>
    <w:p>
      <w:pPr>
        <w:widowControl/>
        <w:spacing w:line="360" w:lineRule="auto"/>
        <w:ind w:firstLine="640" w:firstLineChars="200"/>
        <w:jc w:val="left"/>
        <w:rPr>
          <w:rFonts w:hint="default"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（三）服务成效显著</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作为生·长思政工作室领衔人，坚持立德树人，围绕“三全育人”，以生为中心，以“思想引领、学以成人、充分发展”的工作理念，实施五大树人计划（青春导航、实践立行、以文化人、科教服务、关爱学生），优化年级分类指导，构建“五XIN”服务品牌（奉献爱心、处处留心、业务上心、事事关心、和谐创新），搭建职业发展平台，打造五级阶梯式实践育人模式，促进学生充分发展，成为学生的思想引路人、职业开路人、成才同路人和前行守护人。</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主持申报项目《经济节“6-2-1”实践育人平台构建的创新实践》荣获江苏省高校辅导员工作精品项目一等奖。</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主持申报的案例《“三全五自”阶梯式赋能生涯成长，促进学生充分发展》入选“高校辅导员队伍能力提升大数据赋能平台”江苏高校优质资源征集。</w:t>
      </w:r>
    </w:p>
    <w:p>
      <w:pPr>
        <w:widowControl/>
        <w:spacing w:line="360" w:lineRule="auto"/>
        <w:ind w:firstLine="640" w:firstLineChars="200"/>
        <w:jc w:val="left"/>
        <w:rPr>
          <w:rFonts w:hint="default"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指导鲲海话剧社《春雷草青青》荣获江苏省“水杉杯”大学生话剧展演月活动小品类三等奖、指导原创独幕剧《马克思》荣获独幕剧类优秀奖、指导原创独幕剧《三杰耀青春》荣获优秀剧目奖。</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指导“朋辈榜样展现青春风采，创新创业助推高质量发展”暑期社会实践项目在学习强国平台、中国青年网、常州晚报推送宣传，荣获校暑期社会实践优秀团队。</w:t>
      </w:r>
    </w:p>
    <w:p>
      <w:pPr>
        <w:pStyle w:val="7"/>
        <w:numPr>
          <w:numId w:val="0"/>
        </w:numPr>
        <w:spacing w:line="520" w:lineRule="exact"/>
        <w:ind w:left="320" w:leftChars="0"/>
        <w:textAlignment w:val="baseline"/>
        <w:rPr>
          <w:rFonts w:ascii="黑体" w:hAnsi="宋体" w:eastAsia="黑体" w:cs="宋体"/>
          <w:kern w:val="0"/>
          <w:sz w:val="32"/>
          <w:szCs w:val="32"/>
        </w:rPr>
      </w:pPr>
      <w:r>
        <w:rPr>
          <w:rFonts w:hint="eastAsia" w:ascii="黑体" w:hAnsi="宋体" w:eastAsia="黑体" w:cs="宋体"/>
          <w:kern w:val="0"/>
          <w:sz w:val="32"/>
          <w:szCs w:val="32"/>
          <w:lang w:val="en-US" w:eastAsia="zh-CN"/>
        </w:rPr>
        <w:t>三、</w:t>
      </w:r>
      <w:r>
        <w:rPr>
          <w:rFonts w:hint="eastAsia" w:ascii="黑体" w:hAnsi="宋体" w:eastAsia="黑体" w:cs="宋体"/>
          <w:kern w:val="0"/>
          <w:sz w:val="32"/>
          <w:szCs w:val="32"/>
        </w:rPr>
        <w:t>突出事迹</w:t>
      </w:r>
    </w:p>
    <w:p>
      <w:pPr>
        <w:widowControl/>
        <w:spacing w:line="360" w:lineRule="auto"/>
        <w:ind w:firstLine="643" w:firstLineChars="200"/>
        <w:jc w:val="both"/>
        <w:rPr>
          <w:rFonts w:hint="eastAsia" w:ascii="Times New Roman" w:hAnsi="Times New Roman" w:eastAsia="仿宋_GB2312" w:cs="宋体"/>
          <w:b/>
          <w:bCs/>
          <w:kern w:val="0"/>
          <w:sz w:val="32"/>
          <w:szCs w:val="32"/>
          <w:lang w:val="en-US" w:eastAsia="zh-CN" w:bidi="ar-SA"/>
        </w:rPr>
      </w:pPr>
      <w:r>
        <w:rPr>
          <w:rFonts w:hint="eastAsia" w:ascii="Times New Roman" w:hAnsi="Times New Roman" w:eastAsia="仿宋_GB2312" w:cs="宋体"/>
          <w:b/>
          <w:bCs/>
          <w:kern w:val="0"/>
          <w:sz w:val="32"/>
          <w:szCs w:val="32"/>
          <w:lang w:val="en-US" w:eastAsia="zh-CN" w:bidi="ar-SA"/>
        </w:rPr>
        <w:t>（一）德育正“青春”，做好学生的思想引路人</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冯益芙始终坚持德育为先，将立德树人作为使命目标和价值理念，发挥党建引领作用，积极构建“五XIN”服务品牌。围绕“五四”运动100周年，组织开展五四献礼大合唱活动，老中青三代同台，增强学生文化自信。庆祝新中国成立70周年，组织“祖国，你好”快闪活动，给全校学生上了一堂生动思政课。党史学习教育中，组织开展讲百名红色人物故事、“学党史 见行动 勤奉献”等十三个主题教育，共计20余场活动，覆盖2000余名学生，传承红色基因，坚定信念。撰写“中国精神”网文，讲好中国故事，引导青年学生把中国精神付诸行为。指导鲲海话剧社排演原创话剧《春雷草青青》、《马克思》和《三杰耀青春》分获省话剧展演三等奖、优秀奖和优秀剧目奖，并在校内外公演数场，受到观众一致好评。近年来，通过打造青春导航系列主题教育活动，让学生如沐春风，向阳向上，师德馨芬。</w:t>
      </w:r>
    </w:p>
    <w:p>
      <w:pPr>
        <w:widowControl/>
        <w:spacing w:line="360" w:lineRule="auto"/>
        <w:ind w:firstLine="643" w:firstLineChars="200"/>
        <w:jc w:val="left"/>
        <w:rPr>
          <w:rFonts w:hint="eastAsia" w:ascii="Times New Roman" w:hAnsi="Times New Roman" w:eastAsia="仿宋_GB2312" w:cs="宋体"/>
          <w:b/>
          <w:bCs/>
          <w:kern w:val="0"/>
          <w:sz w:val="32"/>
          <w:szCs w:val="32"/>
          <w:lang w:val="en-US" w:eastAsia="zh-CN" w:bidi="ar-SA"/>
        </w:rPr>
      </w:pPr>
      <w:r>
        <w:rPr>
          <w:rFonts w:hint="eastAsia" w:ascii="Times New Roman" w:hAnsi="Times New Roman" w:eastAsia="仿宋_GB2312" w:cs="宋体"/>
          <w:b/>
          <w:bCs/>
          <w:kern w:val="0"/>
          <w:sz w:val="32"/>
          <w:szCs w:val="32"/>
          <w:lang w:val="en-US" w:eastAsia="zh-CN" w:bidi="ar-SA"/>
        </w:rPr>
        <w:t>（二）实践励“青春”，做好学生的职业开路人</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冯益芙依托生·长思政工作室，结合学生职业发展需求，以实践育人为研究主体，聚焦内动力和外驱力两个成长动力，打造“导师、同伴、榜样、竞争者、见证者”运行系统，围绕“十个一”项目，设计开展思想引领、成长引领、职业实践、就业创业和主题教育四大类活动50余项，参与学生达6000余人次，参与教师达50余人次，企业专家、杰出校友指导达30余人次，年均企业赞助达1万元，逐渐形成生长共同体。开展一对一生涯咨询服务，累计咨询个案90余项，为上千人提供就业服务，积极构建“三全五自”生涯循环模式。</w:t>
      </w:r>
    </w:p>
    <w:p>
      <w:pPr>
        <w:widowControl/>
        <w:spacing w:line="360" w:lineRule="auto"/>
        <w:ind w:firstLine="643"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b/>
          <w:bCs/>
          <w:kern w:val="0"/>
          <w:sz w:val="32"/>
          <w:szCs w:val="32"/>
          <w:lang w:val="en-US" w:eastAsia="zh-CN" w:bidi="ar-SA"/>
        </w:rPr>
        <w:t>完善运行保障机制，培育职业成长环境：</w:t>
      </w:r>
      <w:r>
        <w:rPr>
          <w:rFonts w:hint="eastAsia" w:ascii="Times New Roman" w:hAnsi="Times New Roman" w:eastAsia="仿宋_GB2312" w:cs="宋体"/>
          <w:kern w:val="0"/>
          <w:sz w:val="32"/>
          <w:szCs w:val="32"/>
          <w:lang w:val="en-US" w:eastAsia="zh-CN" w:bidi="ar-SA"/>
        </w:rPr>
        <w:t>构建企业+校友+校内的“三合一”导师模式，充分发挥校内外资源，开展生涯教育、就业指导、心理辅导和成长教育，打造学生成长支持系统，形成协同育人机制，为学生塑造良好的职业成长环境。</w:t>
      </w:r>
      <w:r>
        <w:rPr>
          <w:rFonts w:hint="eastAsia" w:ascii="Times New Roman" w:hAnsi="Times New Roman" w:eastAsia="仿宋_GB2312" w:cs="宋体"/>
          <w:b/>
          <w:bCs/>
          <w:kern w:val="0"/>
          <w:sz w:val="32"/>
          <w:szCs w:val="32"/>
          <w:lang w:val="en-US" w:eastAsia="zh-CN" w:bidi="ar-SA"/>
        </w:rPr>
        <w:t>构建年级分类指导，优化职业成长结构：</w:t>
      </w:r>
      <w:r>
        <w:rPr>
          <w:rFonts w:hint="eastAsia" w:ascii="Times New Roman" w:hAnsi="Times New Roman" w:eastAsia="仿宋_GB2312" w:cs="宋体"/>
          <w:kern w:val="0"/>
          <w:sz w:val="32"/>
          <w:szCs w:val="32"/>
          <w:lang w:val="en-US" w:eastAsia="zh-CN" w:bidi="ar-SA"/>
        </w:rPr>
        <w:t>根据学生特点，围绕“立人、立德、立业”的宗旨目标，大一根据专业进行分类管理，大二根据学习能力进行分类教育，大三根据实习岗位进行分类指导，阶梯式提升学生的职业发展能力。</w:t>
      </w:r>
      <w:r>
        <w:rPr>
          <w:rFonts w:hint="eastAsia" w:ascii="Times New Roman" w:hAnsi="Times New Roman" w:eastAsia="仿宋_GB2312" w:cs="宋体"/>
          <w:b/>
          <w:bCs/>
          <w:kern w:val="0"/>
          <w:sz w:val="32"/>
          <w:szCs w:val="32"/>
          <w:lang w:val="en-US" w:eastAsia="zh-CN" w:bidi="ar-SA"/>
        </w:rPr>
        <w:t>丰富校企合作平台，提升实践育人效果：</w:t>
      </w:r>
      <w:r>
        <w:rPr>
          <w:rFonts w:hint="eastAsia" w:ascii="Times New Roman" w:hAnsi="Times New Roman" w:eastAsia="仿宋_GB2312" w:cs="宋体"/>
          <w:kern w:val="0"/>
          <w:sz w:val="32"/>
          <w:szCs w:val="32"/>
          <w:lang w:val="en-US" w:eastAsia="zh-CN" w:bidi="ar-SA"/>
        </w:rPr>
        <w:t>围绕职业素养和职业能力的提升，加强校企合作，充分发挥企业资源，先后与星巴克、百胜集团、里仁地产等20余家企业开展职业实践，推进“企校实践育人共同体”建设，搭建课外育人载体，突出学生说、做、学的能力，推进学生充分发展。</w:t>
      </w:r>
      <w:r>
        <w:rPr>
          <w:rFonts w:hint="eastAsia" w:ascii="Times New Roman" w:hAnsi="Times New Roman" w:eastAsia="仿宋_GB2312" w:cs="宋体"/>
          <w:b/>
          <w:bCs/>
          <w:kern w:val="0"/>
          <w:sz w:val="32"/>
          <w:szCs w:val="32"/>
          <w:lang w:val="en-US" w:eastAsia="zh-CN" w:bidi="ar-SA"/>
        </w:rPr>
        <w:t>创新文化育人载体，提升职业文化自信：</w:t>
      </w:r>
      <w:r>
        <w:rPr>
          <w:rFonts w:hint="eastAsia" w:ascii="Times New Roman" w:hAnsi="Times New Roman" w:eastAsia="仿宋_GB2312" w:cs="宋体"/>
          <w:kern w:val="0"/>
          <w:sz w:val="32"/>
          <w:szCs w:val="32"/>
          <w:lang w:val="en-US" w:eastAsia="zh-CN" w:bidi="ar-SA"/>
        </w:rPr>
        <w:t>举办国学大讲堂，讲述国学中的人生大智慧，增强大学生的职业文化自信，受益学生达1500余人次。</w:t>
      </w:r>
    </w:p>
    <w:p>
      <w:pPr>
        <w:widowControl/>
        <w:spacing w:line="360" w:lineRule="auto"/>
        <w:ind w:firstLine="643" w:firstLineChars="200"/>
        <w:jc w:val="left"/>
        <w:rPr>
          <w:rFonts w:hint="eastAsia" w:ascii="Times New Roman" w:hAnsi="Times New Roman" w:eastAsia="仿宋_GB2312" w:cs="宋体"/>
          <w:b/>
          <w:bCs/>
          <w:kern w:val="0"/>
          <w:sz w:val="32"/>
          <w:szCs w:val="32"/>
          <w:lang w:val="en-US" w:eastAsia="zh-CN" w:bidi="ar-SA"/>
        </w:rPr>
      </w:pPr>
      <w:r>
        <w:rPr>
          <w:rFonts w:hint="eastAsia" w:ascii="Times New Roman" w:hAnsi="Times New Roman" w:eastAsia="仿宋_GB2312" w:cs="宋体"/>
          <w:b/>
          <w:bCs/>
          <w:kern w:val="0"/>
          <w:sz w:val="32"/>
          <w:szCs w:val="32"/>
          <w:lang w:val="en-US" w:eastAsia="zh-CN" w:bidi="ar-SA"/>
        </w:rPr>
        <w:t>（三）教研助“青春”，做好学生的成才同路人</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教研相长，主动推进赛教融合、以赛促学，坚持教学与实践相结合，不断推进职业规划、就业指导和创新创业教育教学改革。</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指导刘维同学参加江苏省职业规划大赛荣获特等奖，培养刘维和汪念荣获江苏省大学生年度人物入围奖、指导江苏省大学生创业实践项目获优秀。</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近年来，指导学生创业项目荣获常州市高等教育和职业教育创新创业大赛创业模拟高校组三等奖，入驻创业园并顺利运营。指导完成省级创业实践项目1个，创新训练项目2项。参与校第六轮教学成果一等奖（4/6），参编教材2本，副主编教材1本，主持完成6项省级课题，1项市级课题，参与完成共青团中央课题1项，省级课题2项，市科联课题3项，在研省级课题2项，发表学术论文30篇，其中北大中文核心期刊3篇。</w:t>
      </w:r>
    </w:p>
    <w:p>
      <w:pPr>
        <w:widowControl/>
        <w:spacing w:line="360" w:lineRule="auto"/>
        <w:ind w:firstLine="643" w:firstLineChars="200"/>
        <w:jc w:val="left"/>
        <w:rPr>
          <w:rFonts w:hint="eastAsia" w:ascii="Times New Roman" w:hAnsi="Times New Roman" w:eastAsia="仿宋_GB2312" w:cs="宋体"/>
          <w:b/>
          <w:bCs/>
          <w:kern w:val="0"/>
          <w:sz w:val="32"/>
          <w:szCs w:val="32"/>
          <w:lang w:val="en-US" w:eastAsia="zh-CN" w:bidi="ar-SA"/>
        </w:rPr>
      </w:pPr>
      <w:r>
        <w:rPr>
          <w:rFonts w:hint="eastAsia" w:ascii="Times New Roman" w:hAnsi="Times New Roman" w:eastAsia="仿宋_GB2312" w:cs="宋体"/>
          <w:b/>
          <w:bCs/>
          <w:kern w:val="0"/>
          <w:sz w:val="32"/>
          <w:szCs w:val="32"/>
          <w:lang w:val="en-US" w:eastAsia="zh-CN" w:bidi="ar-SA"/>
        </w:rPr>
        <w:t>（四）抗疫耀“青春”，做好学生的前行守护人</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 xml:space="preserve"> 新冠疫情期间，常态化负责学院2000余名学生的疫情防控数据汇总工作，700多天，200余个文档，10万人次，上万条信息记录了他的抗疫点滴。他坚持双线排查制度，进行“日报告”和“零报告”，确保全院学生做到健康动态上报每天100%，对于重点学生进行一对一关注和跟踪，平均每天至少要打20个电话给学生。  </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时常和团队成员秒变“主播”，进行抗疫知识宣传，始终冲在疫情防控心理疏导第一线，累计线上线下约谈学生200余人次。开设就业专家门诊，开展“共克时艰毕业就业帮扶”就业服务，开启“键对键”、“云端守护”模式，解决学生“急难愁盼”的问题，成功帮助学生获得职位，累计服务学生达100人次，成功帮助100余名毕业生成功签约。</w:t>
      </w:r>
    </w:p>
    <w:p>
      <w:pPr>
        <w:widowControl/>
        <w:spacing w:line="360" w:lineRule="auto"/>
        <w:ind w:firstLine="640" w:firstLineChars="200"/>
        <w:jc w:val="left"/>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“心中有爱，眼中有光”，努力践行习近平总书记提出的“六要”，做好新时代大学生的知心朋友和人生导师！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Lantinghe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MWI4YmQ5ODFjOWQ4ZjUyNzhjMTVmMDhkN2VkZTMifQ=="/>
  </w:docVars>
  <w:rsids>
    <w:rsidRoot w:val="00B252C0"/>
    <w:rsid w:val="00002E01"/>
    <w:rsid w:val="00005070"/>
    <w:rsid w:val="00010EF8"/>
    <w:rsid w:val="000209EB"/>
    <w:rsid w:val="0003416A"/>
    <w:rsid w:val="000640EE"/>
    <w:rsid w:val="00067695"/>
    <w:rsid w:val="00083B79"/>
    <w:rsid w:val="000B4853"/>
    <w:rsid w:val="000D041C"/>
    <w:rsid w:val="000D665D"/>
    <w:rsid w:val="00114EA2"/>
    <w:rsid w:val="00127ED7"/>
    <w:rsid w:val="001417C8"/>
    <w:rsid w:val="001800A7"/>
    <w:rsid w:val="001C3145"/>
    <w:rsid w:val="001C7739"/>
    <w:rsid w:val="001D4ABB"/>
    <w:rsid w:val="002516AC"/>
    <w:rsid w:val="002721BC"/>
    <w:rsid w:val="00275791"/>
    <w:rsid w:val="00286795"/>
    <w:rsid w:val="002978CC"/>
    <w:rsid w:val="002A421B"/>
    <w:rsid w:val="002B67F7"/>
    <w:rsid w:val="002C1205"/>
    <w:rsid w:val="002E3783"/>
    <w:rsid w:val="00303940"/>
    <w:rsid w:val="003219E3"/>
    <w:rsid w:val="00323CC4"/>
    <w:rsid w:val="00365D9C"/>
    <w:rsid w:val="003871E2"/>
    <w:rsid w:val="003A2F86"/>
    <w:rsid w:val="003A6647"/>
    <w:rsid w:val="003E04F6"/>
    <w:rsid w:val="00421057"/>
    <w:rsid w:val="00482403"/>
    <w:rsid w:val="004965B7"/>
    <w:rsid w:val="005030BF"/>
    <w:rsid w:val="00514F3F"/>
    <w:rsid w:val="005574C4"/>
    <w:rsid w:val="005A54E8"/>
    <w:rsid w:val="005A67A1"/>
    <w:rsid w:val="005C08BC"/>
    <w:rsid w:val="005D4C4B"/>
    <w:rsid w:val="00626444"/>
    <w:rsid w:val="006555AC"/>
    <w:rsid w:val="006809B1"/>
    <w:rsid w:val="00692366"/>
    <w:rsid w:val="006A4E63"/>
    <w:rsid w:val="006E1199"/>
    <w:rsid w:val="00733584"/>
    <w:rsid w:val="0074249D"/>
    <w:rsid w:val="007555D1"/>
    <w:rsid w:val="00764CA3"/>
    <w:rsid w:val="007A3A92"/>
    <w:rsid w:val="00802837"/>
    <w:rsid w:val="00814340"/>
    <w:rsid w:val="00816A39"/>
    <w:rsid w:val="00885102"/>
    <w:rsid w:val="0089133E"/>
    <w:rsid w:val="008B290D"/>
    <w:rsid w:val="008C7D51"/>
    <w:rsid w:val="009A655C"/>
    <w:rsid w:val="009C36A0"/>
    <w:rsid w:val="00A078E6"/>
    <w:rsid w:val="00A34852"/>
    <w:rsid w:val="00A3671D"/>
    <w:rsid w:val="00A852A4"/>
    <w:rsid w:val="00A95C74"/>
    <w:rsid w:val="00AD2E22"/>
    <w:rsid w:val="00B252C0"/>
    <w:rsid w:val="00B52E8B"/>
    <w:rsid w:val="00B654D8"/>
    <w:rsid w:val="00B75535"/>
    <w:rsid w:val="00BB3F91"/>
    <w:rsid w:val="00C93D16"/>
    <w:rsid w:val="00CA63E2"/>
    <w:rsid w:val="00CD0130"/>
    <w:rsid w:val="00D549EA"/>
    <w:rsid w:val="00D77E77"/>
    <w:rsid w:val="00DE5C53"/>
    <w:rsid w:val="00E156A3"/>
    <w:rsid w:val="00E30CAD"/>
    <w:rsid w:val="00E476ED"/>
    <w:rsid w:val="00E97743"/>
    <w:rsid w:val="00EB6429"/>
    <w:rsid w:val="00EC4308"/>
    <w:rsid w:val="00F617C2"/>
    <w:rsid w:val="00F62858"/>
    <w:rsid w:val="00F97A7E"/>
    <w:rsid w:val="00FA1D38"/>
    <w:rsid w:val="01A7647D"/>
    <w:rsid w:val="03E80687"/>
    <w:rsid w:val="071D689A"/>
    <w:rsid w:val="0DAE649D"/>
    <w:rsid w:val="0F0E7B3C"/>
    <w:rsid w:val="0F5F5CA1"/>
    <w:rsid w:val="0FCA6D79"/>
    <w:rsid w:val="0FD77B75"/>
    <w:rsid w:val="101C507D"/>
    <w:rsid w:val="141F6347"/>
    <w:rsid w:val="147E29D6"/>
    <w:rsid w:val="14824106"/>
    <w:rsid w:val="18846779"/>
    <w:rsid w:val="1D24052A"/>
    <w:rsid w:val="1E5866DD"/>
    <w:rsid w:val="20781C25"/>
    <w:rsid w:val="223631D9"/>
    <w:rsid w:val="22C5630B"/>
    <w:rsid w:val="2B8C79C6"/>
    <w:rsid w:val="2BB94533"/>
    <w:rsid w:val="2C862667"/>
    <w:rsid w:val="30AA08EF"/>
    <w:rsid w:val="31C3435E"/>
    <w:rsid w:val="375A12C0"/>
    <w:rsid w:val="3A1F5EA9"/>
    <w:rsid w:val="3A7D77A0"/>
    <w:rsid w:val="3CAD59EE"/>
    <w:rsid w:val="3D430101"/>
    <w:rsid w:val="3E75253C"/>
    <w:rsid w:val="41B82E6B"/>
    <w:rsid w:val="41E547A5"/>
    <w:rsid w:val="46F07407"/>
    <w:rsid w:val="471A45C8"/>
    <w:rsid w:val="475950F1"/>
    <w:rsid w:val="49366D6C"/>
    <w:rsid w:val="4C286135"/>
    <w:rsid w:val="4CD6689C"/>
    <w:rsid w:val="4DF06083"/>
    <w:rsid w:val="50CF3D2E"/>
    <w:rsid w:val="51C8534D"/>
    <w:rsid w:val="52C33D66"/>
    <w:rsid w:val="54815C87"/>
    <w:rsid w:val="54C65448"/>
    <w:rsid w:val="55182AC6"/>
    <w:rsid w:val="56C854A7"/>
    <w:rsid w:val="576B0D52"/>
    <w:rsid w:val="5F622211"/>
    <w:rsid w:val="610C1A1E"/>
    <w:rsid w:val="62D022B3"/>
    <w:rsid w:val="67E81E4D"/>
    <w:rsid w:val="692F24A5"/>
    <w:rsid w:val="69F61ED3"/>
    <w:rsid w:val="6A3B3D8A"/>
    <w:rsid w:val="6A4964A7"/>
    <w:rsid w:val="6B080110"/>
    <w:rsid w:val="6BF3491C"/>
    <w:rsid w:val="6C7C0DB6"/>
    <w:rsid w:val="70FF5B11"/>
    <w:rsid w:val="7493166B"/>
    <w:rsid w:val="75C17839"/>
    <w:rsid w:val="761D2E3A"/>
    <w:rsid w:val="7625601A"/>
    <w:rsid w:val="7BDD52E3"/>
    <w:rsid w:val="7D580A83"/>
    <w:rsid w:val="7F0F5AB9"/>
    <w:rsid w:val="7FCB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CF05-7E57-4BE3-AB22-8D13739BB8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2928</Words>
  <Characters>3002</Characters>
  <Lines>3</Lines>
  <Paragraphs>1</Paragraphs>
  <TotalTime>0</TotalTime>
  <ScaleCrop>false</ScaleCrop>
  <LinksUpToDate>false</LinksUpToDate>
  <CharactersWithSpaces>3010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2021-07-16T12:20:00Z</dcterms:created>
  <dc:creator>未定义</dc:creator>
  <cp:lastModifiedBy>冯岩钦</cp:lastModifiedBy>
  <dcterms:modified xsi:type="dcterms:W3CDTF">2023-07-04T12:42:38Z</dcterms:modified>
  <cp:revision>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6A4CD6778F7E493E97C91399802F53E3_12</vt:lpwstr>
  </property>
</Properties>
</file>